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7"/>
        <w:gridCol w:w="8189"/>
      </w:tblGrid>
      <w:tr w:rsidR="00B87E93" w:rsidRPr="006F7A65" w:rsidTr="001376AB">
        <w:tc>
          <w:tcPr>
            <w:tcW w:w="7087" w:type="dxa"/>
          </w:tcPr>
          <w:p w:rsidR="00B87E93" w:rsidRPr="006F7A65" w:rsidRDefault="00B87E93" w:rsidP="00B87E93">
            <w:r w:rsidRPr="006F7A65">
              <w:t>‘</w:t>
            </w:r>
            <w:r w:rsidRPr="006F7A65">
              <w:rPr>
                <w:u w:val="single"/>
              </w:rPr>
              <w:t>Bringing the Extract to Life’ or ‘Enhancing the Production’</w:t>
            </w:r>
          </w:p>
          <w:p w:rsidR="00B87E93" w:rsidRPr="006F7A65" w:rsidRDefault="00B87E93" w:rsidP="00B87E93">
            <w:r w:rsidRPr="006F7A65">
              <w:rPr>
                <w:b/>
              </w:rPr>
              <w:t>ALWAYS</w:t>
            </w:r>
            <w:r w:rsidRPr="006F7A65">
              <w:t xml:space="preserve"> begin “As a Director/Designer” depending on who the question is asking you to be.</w:t>
            </w:r>
          </w:p>
          <w:p w:rsidR="00B87E93" w:rsidRDefault="00B87E93" w:rsidP="00B87E93">
            <w:pPr>
              <w:spacing w:line="276" w:lineRule="auto"/>
            </w:pPr>
            <w:r w:rsidRPr="006F7A65">
              <w:t xml:space="preserve">Make sure that you choose an element that you are confident to write about and remember to only write about one of them - </w:t>
            </w:r>
            <w:r w:rsidRPr="00950235">
              <w:rPr>
                <w:b/>
              </w:rPr>
              <w:t>NOT ALL THREE</w:t>
            </w:r>
          </w:p>
          <w:p w:rsidR="006F7A65" w:rsidRPr="006F7A65" w:rsidRDefault="006F7A65" w:rsidP="00B87E93">
            <w:pPr>
              <w:spacing w:line="276" w:lineRule="auto"/>
            </w:pPr>
          </w:p>
          <w:p w:rsidR="00B87E93" w:rsidRPr="006F7A65" w:rsidRDefault="00B87E93" w:rsidP="00B87E93">
            <w:pPr>
              <w:rPr>
                <w:b/>
                <w:bCs/>
              </w:rPr>
            </w:pPr>
            <w:r w:rsidRPr="006F7A65">
              <w:rPr>
                <w:b/>
                <w:bCs/>
              </w:rPr>
              <w:t xml:space="preserve">Explain, </w:t>
            </w:r>
            <w:r w:rsidRPr="006F7A65">
              <w:rPr>
                <w:bCs/>
              </w:rPr>
              <w:t>don’t just</w:t>
            </w:r>
            <w:r w:rsidRPr="006F7A65">
              <w:rPr>
                <w:b/>
                <w:bCs/>
              </w:rPr>
              <w:t xml:space="preserve"> </w:t>
            </w:r>
            <w:r w:rsidRPr="006F7A65">
              <w:t xml:space="preserve">describe- say </w:t>
            </w:r>
            <w:r w:rsidRPr="006F7A65">
              <w:rPr>
                <w:b/>
                <w:bCs/>
              </w:rPr>
              <w:t xml:space="preserve">what you would do </w:t>
            </w:r>
            <w:r w:rsidRPr="006F7A65">
              <w:t xml:space="preserve">and </w:t>
            </w:r>
            <w:r w:rsidRPr="006F7A65">
              <w:rPr>
                <w:b/>
                <w:bCs/>
              </w:rPr>
              <w:t>why.</w:t>
            </w:r>
          </w:p>
          <w:p w:rsidR="00B87E93" w:rsidRPr="006F7A65" w:rsidRDefault="00B87E93" w:rsidP="00B87E93">
            <w:r w:rsidRPr="006F7A65">
              <w:rPr>
                <w:b/>
                <w:bCs/>
              </w:rPr>
              <w:t xml:space="preserve">Justify </w:t>
            </w:r>
            <w:r w:rsidRPr="006F7A65">
              <w:t xml:space="preserve">your answer showing </w:t>
            </w:r>
            <w:r w:rsidRPr="006F7A65">
              <w:rPr>
                <w:b/>
                <w:bCs/>
              </w:rPr>
              <w:t xml:space="preserve">why </w:t>
            </w:r>
            <w:r w:rsidRPr="006F7A65">
              <w:t>you have made your choices and always put the audience at the heart of your response!</w:t>
            </w:r>
          </w:p>
          <w:p w:rsidR="00B87E93" w:rsidRPr="006F7A65" w:rsidRDefault="00B87E93" w:rsidP="00B87E93">
            <w:r w:rsidRPr="006F7A65">
              <w:rPr>
                <w:b/>
                <w:bCs/>
              </w:rPr>
              <w:t>Support</w:t>
            </w:r>
            <w:r w:rsidRPr="006F7A65">
              <w:t xml:space="preserve"> your answer with </w:t>
            </w:r>
            <w:r w:rsidRPr="006F7A65">
              <w:rPr>
                <w:b/>
                <w:bCs/>
              </w:rPr>
              <w:t xml:space="preserve">evidence from the extract </w:t>
            </w:r>
            <w:r w:rsidRPr="006F7A65">
              <w:t xml:space="preserve">(that you are given in the exam). </w:t>
            </w:r>
          </w:p>
          <w:p w:rsidR="00B87E93" w:rsidRPr="006F7A65" w:rsidRDefault="00B87E93" w:rsidP="00B87E93">
            <w:r w:rsidRPr="006F7A65">
              <w:t xml:space="preserve">Show how your ideas </w:t>
            </w:r>
            <w:r w:rsidRPr="006F7A65">
              <w:rPr>
                <w:b/>
              </w:rPr>
              <w:t>enhance the extract</w:t>
            </w:r>
            <w:r w:rsidRPr="006F7A65">
              <w:t>, such as using costume signifying status.</w:t>
            </w:r>
          </w:p>
          <w:p w:rsidR="00B87E93" w:rsidRDefault="00B87E93" w:rsidP="00B87E93">
            <w:r w:rsidRPr="006F7A65">
              <w:rPr>
                <w:b/>
              </w:rPr>
              <w:t>Make links</w:t>
            </w:r>
            <w:r w:rsidRPr="006F7A65">
              <w:t xml:space="preserve"> to other design elements and to the play as a whole.</w:t>
            </w:r>
          </w:p>
          <w:p w:rsidR="00950235" w:rsidRPr="006F7A65" w:rsidRDefault="00950235" w:rsidP="00950235"/>
        </w:tc>
        <w:tc>
          <w:tcPr>
            <w:tcW w:w="8189" w:type="dxa"/>
          </w:tcPr>
          <w:p w:rsidR="0095402F" w:rsidRDefault="0095402F" w:rsidP="0095402F">
            <w:r w:rsidRPr="006F7A65">
              <w:t>You should talk about:</w:t>
            </w:r>
          </w:p>
          <w:p w:rsidR="009F32B5" w:rsidRPr="006F7A65" w:rsidRDefault="009F32B5" w:rsidP="0095402F"/>
          <w:p w:rsidR="009F32B5" w:rsidRDefault="009F32B5" w:rsidP="0095402F">
            <w:r>
              <w:t xml:space="preserve">Combining </w:t>
            </w:r>
            <w:r w:rsidRPr="00950235">
              <w:rPr>
                <w:b/>
              </w:rPr>
              <w:t>Naturalism</w:t>
            </w:r>
            <w:r>
              <w:t xml:space="preserve"> and </w:t>
            </w:r>
            <w:r w:rsidR="0095402F" w:rsidRPr="00950235">
              <w:rPr>
                <w:b/>
              </w:rPr>
              <w:t>Symbolism</w:t>
            </w:r>
            <w:r>
              <w:t xml:space="preserve"> to create maximum impact for the audience. </w:t>
            </w:r>
          </w:p>
          <w:p w:rsidR="0095402F" w:rsidRPr="006F7A65" w:rsidRDefault="009F32B5" w:rsidP="0095402F">
            <w:r>
              <w:t xml:space="preserve">Using </w:t>
            </w:r>
            <w:r w:rsidRPr="00950235">
              <w:rPr>
                <w:b/>
              </w:rPr>
              <w:t>Brechtian techniques to alienate the audience</w:t>
            </w:r>
            <w:r>
              <w:t xml:space="preserve"> and </w:t>
            </w:r>
            <w:r w:rsidRPr="00950235">
              <w:rPr>
                <w:b/>
              </w:rPr>
              <w:t>remind them of the wider significance of the issues</w:t>
            </w:r>
            <w:r>
              <w:t xml:space="preserve"> raised by the play.</w:t>
            </w:r>
          </w:p>
          <w:p w:rsidR="009F32B5" w:rsidRPr="006F7A65" w:rsidRDefault="00C84074" w:rsidP="009F32B5">
            <w:r>
              <w:t>A n</w:t>
            </w:r>
            <w:r w:rsidR="0095402F" w:rsidRPr="006F7A65">
              <w:t xml:space="preserve">aturalistic </w:t>
            </w:r>
            <w:r w:rsidR="009F32B5">
              <w:t xml:space="preserve">is </w:t>
            </w:r>
            <w:r w:rsidR="0095402F" w:rsidRPr="006F7A65">
              <w:t>set where a designer works to be as close to real life as possible.</w:t>
            </w:r>
            <w:r w:rsidR="009F32B5">
              <w:t xml:space="preserve"> </w:t>
            </w:r>
            <w:r w:rsidR="009F32B5" w:rsidRPr="006F7A65">
              <w:t>Quote - “The effect of the house is heavily comfortable but it is not cosy or homelike”</w:t>
            </w:r>
          </w:p>
          <w:p w:rsidR="00C84074" w:rsidRDefault="0095402F" w:rsidP="0095402F">
            <w:r w:rsidRPr="006F7A65">
              <w:t xml:space="preserve">Your set should reflect the </w:t>
            </w:r>
            <w:r w:rsidRPr="00950235">
              <w:rPr>
                <w:b/>
              </w:rPr>
              <w:t xml:space="preserve">Social and </w:t>
            </w:r>
            <w:r w:rsidR="00C84074" w:rsidRPr="00950235">
              <w:rPr>
                <w:b/>
              </w:rPr>
              <w:t>Historical context</w:t>
            </w:r>
            <w:r w:rsidR="00C84074">
              <w:t xml:space="preserve"> of the play -</w:t>
            </w:r>
            <w:r w:rsidRPr="006F7A65">
              <w:t>Hist</w:t>
            </w:r>
            <w:r w:rsidR="00C84074">
              <w:t>orically accurate meaning</w:t>
            </w:r>
            <w:r w:rsidRPr="006F7A65">
              <w:t xml:space="preserve"> </w:t>
            </w:r>
            <w:r w:rsidRPr="00950235">
              <w:rPr>
                <w:b/>
              </w:rPr>
              <w:t>Late Edwardian</w:t>
            </w:r>
            <w:r w:rsidR="00C84074" w:rsidRPr="00950235">
              <w:rPr>
                <w:b/>
              </w:rPr>
              <w:t xml:space="preserve"> styles and fashions </w:t>
            </w:r>
            <w:r w:rsidR="009F32B5" w:rsidRPr="00950235">
              <w:rPr>
                <w:b/>
              </w:rPr>
              <w:t>(</w:t>
            </w:r>
            <w:r w:rsidR="00C84074" w:rsidRPr="00950235">
              <w:rPr>
                <w:b/>
              </w:rPr>
              <w:t>unless us</w:t>
            </w:r>
            <w:r w:rsidR="009F32B5" w:rsidRPr="00950235">
              <w:rPr>
                <w:b/>
              </w:rPr>
              <w:t>ing</w:t>
            </w:r>
            <w:r w:rsidR="00C84074" w:rsidRPr="00950235">
              <w:rPr>
                <w:b/>
              </w:rPr>
              <w:t xml:space="preserve"> earlier Victorian style</w:t>
            </w:r>
            <w:r w:rsidR="009F32B5">
              <w:t>?)</w:t>
            </w:r>
            <w:r w:rsidR="00C84074">
              <w:t xml:space="preserve"> </w:t>
            </w:r>
          </w:p>
          <w:p w:rsidR="00950235" w:rsidRPr="00950235" w:rsidRDefault="00950235" w:rsidP="00950235">
            <w:pPr>
              <w:autoSpaceDE w:val="0"/>
              <w:autoSpaceDN w:val="0"/>
              <w:adjustRightInd w:val="0"/>
              <w:rPr>
                <w:rFonts w:cs="Times New Roman"/>
                <w:bCs/>
                <w:iCs/>
              </w:rPr>
            </w:pPr>
            <w:r w:rsidRPr="00950235">
              <w:rPr>
                <w:rFonts w:cs="Times New Roman"/>
                <w:b/>
                <w:bCs/>
                <w:iCs/>
              </w:rPr>
              <w:t xml:space="preserve">Brechtian elements - </w:t>
            </w:r>
            <w:r w:rsidRPr="00950235">
              <w:rPr>
                <w:rFonts w:cs="Times New Roman"/>
                <w:bCs/>
                <w:iCs/>
              </w:rPr>
              <w:t>A representation that alienates is one which allows us to</w:t>
            </w:r>
            <w:r w:rsidRPr="00950235">
              <w:rPr>
                <w:rFonts w:cs="Times New Roman"/>
                <w:bCs/>
                <w:iCs/>
              </w:rPr>
              <w:t xml:space="preserve"> </w:t>
            </w:r>
            <w:r w:rsidRPr="00950235">
              <w:rPr>
                <w:rFonts w:cs="Times New Roman"/>
                <w:bCs/>
                <w:iCs/>
              </w:rPr>
              <w:t>recognise its subject, but at the same time makes it seem</w:t>
            </w:r>
          </w:p>
          <w:p w:rsidR="00950235" w:rsidRPr="00950235" w:rsidRDefault="00950235" w:rsidP="00950235">
            <w:pPr>
              <w:rPr>
                <w:rFonts w:cs="Times New Roman"/>
                <w:bCs/>
                <w:iCs/>
              </w:rPr>
            </w:pPr>
            <w:proofErr w:type="gramStart"/>
            <w:r w:rsidRPr="00950235">
              <w:rPr>
                <w:rFonts w:cs="Times New Roman"/>
                <w:bCs/>
                <w:iCs/>
              </w:rPr>
              <w:t>unfamiliar</w:t>
            </w:r>
            <w:proofErr w:type="gramEnd"/>
            <w:r w:rsidRPr="00950235">
              <w:rPr>
                <w:rFonts w:cs="Times New Roman"/>
                <w:bCs/>
                <w:iCs/>
              </w:rPr>
              <w:t>.</w:t>
            </w:r>
            <w:r w:rsidRPr="00950235">
              <w:rPr>
                <w:rFonts w:cs="Times New Roman"/>
                <w:bCs/>
                <w:iCs/>
              </w:rPr>
              <w:t xml:space="preserve"> </w:t>
            </w:r>
          </w:p>
          <w:p w:rsidR="00950235" w:rsidRPr="00950235" w:rsidRDefault="00950235" w:rsidP="00950235">
            <w:r w:rsidRPr="00950235">
              <w:rPr>
                <w:rFonts w:cs="Times New Roman"/>
                <w:bCs/>
                <w:iCs/>
              </w:rPr>
              <w:t xml:space="preserve">Symbolism and artificiality remind us we are watching a play and </w:t>
            </w:r>
            <w:proofErr w:type="gramStart"/>
            <w:r w:rsidRPr="00950235">
              <w:rPr>
                <w:rFonts w:cs="Times New Roman"/>
                <w:b/>
                <w:bCs/>
                <w:iCs/>
              </w:rPr>
              <w:t>prompts</w:t>
            </w:r>
            <w:proofErr w:type="gramEnd"/>
            <w:r w:rsidRPr="00950235">
              <w:rPr>
                <w:rFonts w:cs="Times New Roman"/>
                <w:b/>
                <w:bCs/>
                <w:iCs/>
              </w:rPr>
              <w:t xml:space="preserve"> us to examine the broader themes</w:t>
            </w:r>
            <w:r w:rsidRPr="00950235">
              <w:rPr>
                <w:rFonts w:cs="Times New Roman"/>
                <w:bCs/>
                <w:iCs/>
              </w:rPr>
              <w:t xml:space="preserve"> it presents.</w:t>
            </w:r>
          </w:p>
          <w:p w:rsidR="00B87E93" w:rsidRPr="006F7A65" w:rsidRDefault="00B87E93" w:rsidP="009F32B5"/>
        </w:tc>
      </w:tr>
      <w:tr w:rsidR="0095402F" w:rsidRPr="006F7A65" w:rsidTr="001376AB">
        <w:tc>
          <w:tcPr>
            <w:tcW w:w="7087" w:type="dxa"/>
          </w:tcPr>
          <w:p w:rsidR="00950235" w:rsidRPr="006F7A65" w:rsidRDefault="00950235" w:rsidP="00950235">
            <w:r>
              <w:t>Make sure you quickly identify</w:t>
            </w:r>
            <w:r w:rsidRPr="006F7A65">
              <w:t xml:space="preserve"> </w:t>
            </w:r>
            <w:r w:rsidRPr="0095402F">
              <w:rPr>
                <w:b/>
              </w:rPr>
              <w:t>which part of the play the extract is from</w:t>
            </w:r>
            <w:r w:rsidRPr="006F7A65">
              <w:t xml:space="preserve">, </w:t>
            </w:r>
            <w:proofErr w:type="gramStart"/>
            <w:r w:rsidRPr="006F7A65">
              <w:t>then</w:t>
            </w:r>
            <w:proofErr w:type="gramEnd"/>
            <w:r w:rsidRPr="006F7A65">
              <w:t xml:space="preserve"> you won’t have to waste time reading every line in detail.</w:t>
            </w:r>
          </w:p>
          <w:p w:rsidR="00950235" w:rsidRDefault="00950235" w:rsidP="00950235">
            <w:pPr>
              <w:spacing w:line="276" w:lineRule="auto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</w:p>
          <w:p w:rsidR="00950235" w:rsidRDefault="00950235" w:rsidP="00950235">
            <w:pPr>
              <w:spacing w:line="276" w:lineRule="auto"/>
              <w:rPr>
                <w:rFonts w:eastAsia="Times New Roman" w:cs="Arial"/>
                <w:b/>
                <w:bCs/>
                <w:i/>
                <w:iCs/>
                <w:color w:val="000000" w:themeColor="text1"/>
                <w:kern w:val="24"/>
                <w:lang w:eastAsia="en-GB"/>
              </w:rPr>
            </w:pPr>
            <w:r w:rsidRPr="006F7A65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Refer to the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specific </w:t>
            </w:r>
            <w:r w:rsidRPr="006F7A65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time and location of the piece, </w:t>
            </w:r>
            <w:r w:rsidRPr="006F7A65">
              <w:rPr>
                <w:rFonts w:eastAsia="Times New Roman" w:cs="Arial"/>
                <w:b/>
                <w:bCs/>
                <w:i/>
                <w:iCs/>
                <w:color w:val="000000" w:themeColor="text1"/>
                <w:kern w:val="24"/>
                <w:lang w:eastAsia="en-GB"/>
              </w:rPr>
              <w:t xml:space="preserve">e.g. It is set in 1912 and in the affluent house/dining room of the Birling family. </w:t>
            </w:r>
          </w:p>
          <w:p w:rsidR="00950235" w:rsidRPr="006F7A65" w:rsidRDefault="00950235" w:rsidP="00950235">
            <w:pPr>
              <w:spacing w:line="276" w:lineRule="auto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</w:p>
          <w:p w:rsidR="00950235" w:rsidRDefault="00950235" w:rsidP="00950235">
            <w:pPr>
              <w:spacing w:line="276" w:lineRule="auto"/>
              <w:rPr>
                <w:rFonts w:eastAsia="Times New Roman" w:cs="Arial"/>
                <w:b/>
                <w:bCs/>
                <w:i/>
                <w:iCs/>
                <w:color w:val="000000" w:themeColor="text1"/>
                <w:kern w:val="24"/>
                <w:lang w:eastAsia="en-GB"/>
              </w:rPr>
            </w:pPr>
            <w:r w:rsidRPr="006F7A65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Refer to the style -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My version of </w:t>
            </w:r>
            <w:r w:rsidRPr="006F7A65">
              <w:rPr>
                <w:rFonts w:eastAsia="Times New Roman" w:cs="Arial"/>
                <w:b/>
                <w:bCs/>
                <w:i/>
                <w:iCs/>
                <w:color w:val="000000" w:themeColor="text1"/>
                <w:kern w:val="24"/>
                <w:lang w:eastAsia="en-GB"/>
              </w:rPr>
              <w:t xml:space="preserve">'An Inspector </w:t>
            </w:r>
            <w:r w:rsidRPr="0095402F">
              <w:rPr>
                <w:rFonts w:eastAsia="Times New Roman" w:cs="Arial"/>
                <w:bCs/>
                <w:i/>
                <w:iCs/>
                <w:color w:val="000000" w:themeColor="text1"/>
                <w:kern w:val="24"/>
                <w:lang w:eastAsia="en-GB"/>
              </w:rPr>
              <w:t xml:space="preserve">Calls' would be </w:t>
            </w:r>
            <w:proofErr w:type="gramStart"/>
            <w:r w:rsidRPr="0095402F">
              <w:rPr>
                <w:rFonts w:eastAsia="Times New Roman" w:cs="Arial"/>
                <w:bCs/>
                <w:i/>
                <w:iCs/>
                <w:color w:val="000000" w:themeColor="text1"/>
                <w:kern w:val="24"/>
                <w:lang w:eastAsia="en-GB"/>
              </w:rPr>
              <w:t>include</w:t>
            </w:r>
            <w:proofErr w:type="gramEnd"/>
            <w:r w:rsidRPr="0095402F">
              <w:rPr>
                <w:rFonts w:eastAsia="Times New Roman" w:cs="Arial"/>
                <w:bCs/>
                <w:i/>
                <w:iCs/>
                <w:color w:val="000000" w:themeColor="text1"/>
                <w:kern w:val="24"/>
                <w:lang w:eastAsia="en-GB"/>
              </w:rPr>
              <w:t xml:space="preserve"> a </w:t>
            </w:r>
            <w:r w:rsidRPr="006F7A65">
              <w:rPr>
                <w:rFonts w:eastAsia="Times New Roman" w:cs="Arial"/>
                <w:b/>
                <w:bCs/>
                <w:i/>
                <w:iCs/>
                <w:color w:val="000000" w:themeColor="text1"/>
                <w:kern w:val="24"/>
                <w:lang w:eastAsia="en-GB"/>
              </w:rPr>
              <w:t xml:space="preserve">naturalistic </w:t>
            </w:r>
            <w:r w:rsidRPr="0095402F">
              <w:rPr>
                <w:rFonts w:eastAsia="Times New Roman" w:cs="Arial"/>
                <w:bCs/>
                <w:i/>
                <w:iCs/>
                <w:color w:val="000000" w:themeColor="text1"/>
                <w:kern w:val="24"/>
                <w:lang w:eastAsia="en-GB"/>
              </w:rPr>
              <w:t>set with furniture from the</w:t>
            </w:r>
            <w:r w:rsidRPr="006F7A65">
              <w:rPr>
                <w:rFonts w:eastAsia="Times New Roman" w:cs="Arial"/>
                <w:b/>
                <w:bCs/>
                <w:i/>
                <w:iCs/>
                <w:color w:val="000000" w:themeColor="text1"/>
                <w:kern w:val="24"/>
                <w:lang w:eastAsia="en-GB"/>
              </w:rPr>
              <w:t xml:space="preserve"> time period (Stanislavski). </w:t>
            </w:r>
          </w:p>
          <w:p w:rsidR="00950235" w:rsidRPr="006F7A65" w:rsidRDefault="00950235" w:rsidP="00950235">
            <w:pPr>
              <w:spacing w:line="276" w:lineRule="auto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</w:p>
          <w:p w:rsidR="00950235" w:rsidRDefault="00950235" w:rsidP="00950235">
            <w:pPr>
              <w:spacing w:line="276" w:lineRule="auto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6F7A65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Consider </w:t>
            </w:r>
            <w:r w:rsidRPr="0095402F">
              <w:rPr>
                <w:rFonts w:eastAsia="Times New Roman" w:cs="Arial"/>
                <w:b/>
                <w:color w:val="000000" w:themeColor="text1"/>
                <w:kern w:val="24"/>
                <w:lang w:eastAsia="en-GB"/>
              </w:rPr>
              <w:t>levels</w:t>
            </w:r>
            <w:r w:rsidRPr="006F7A65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, </w:t>
            </w:r>
            <w:r w:rsidRPr="0095402F">
              <w:rPr>
                <w:rFonts w:eastAsia="Times New Roman" w:cs="Arial"/>
                <w:b/>
                <w:color w:val="000000" w:themeColor="text1"/>
                <w:kern w:val="24"/>
                <w:lang w:eastAsia="en-GB"/>
              </w:rPr>
              <w:t>use of space</w:t>
            </w:r>
            <w:r w:rsidRPr="006F7A65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and the </w:t>
            </w:r>
            <w:r w:rsidRPr="0095402F">
              <w:rPr>
                <w:rFonts w:eastAsia="Times New Roman" w:cs="Arial"/>
                <w:b/>
                <w:color w:val="000000" w:themeColor="text1"/>
                <w:kern w:val="24"/>
                <w:lang w:eastAsia="en-GB"/>
              </w:rPr>
              <w:t xml:space="preserve">type of </w:t>
            </w:r>
            <w:proofErr w:type="gramStart"/>
            <w:r w:rsidRPr="0095402F">
              <w:rPr>
                <w:rFonts w:eastAsia="Times New Roman" w:cs="Arial"/>
                <w:b/>
                <w:color w:val="000000" w:themeColor="text1"/>
                <w:kern w:val="24"/>
                <w:lang w:eastAsia="en-GB"/>
              </w:rPr>
              <w:t>staging</w:t>
            </w:r>
            <w:r w:rsidRPr="006F7A65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(</w:t>
            </w:r>
            <w:proofErr w:type="gramEnd"/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typically </w:t>
            </w:r>
            <w:r w:rsidRPr="0095402F">
              <w:rPr>
                <w:rFonts w:eastAsia="Times New Roman" w:cs="Arial"/>
                <w:b/>
                <w:color w:val="000000" w:themeColor="text1"/>
                <w:kern w:val="24"/>
                <w:lang w:eastAsia="en-GB"/>
              </w:rPr>
              <w:t>proscenium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</w:t>
            </w:r>
            <w:r w:rsidRPr="0095402F">
              <w:rPr>
                <w:rFonts w:eastAsia="Times New Roman" w:cs="Arial"/>
                <w:b/>
                <w:color w:val="000000" w:themeColor="text1"/>
                <w:kern w:val="24"/>
                <w:lang w:eastAsia="en-GB"/>
              </w:rPr>
              <w:t>arch/end on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– but you need to say so if this is your choice) </w:t>
            </w:r>
            <w:r w:rsidRPr="006F7A65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and how this would affect the stage design and the audience.</w:t>
            </w:r>
          </w:p>
          <w:p w:rsidR="00950235" w:rsidRPr="006F7A65" w:rsidRDefault="00950235" w:rsidP="00950235">
            <w:pPr>
              <w:spacing w:line="276" w:lineRule="auto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</w:p>
          <w:p w:rsidR="00950235" w:rsidRPr="006F7A65" w:rsidRDefault="00950235" w:rsidP="00950235">
            <w:pPr>
              <w:spacing w:line="276" w:lineRule="auto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6F7A65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Always </w:t>
            </w:r>
            <w:r w:rsidRPr="0095402F">
              <w:rPr>
                <w:rFonts w:eastAsia="Times New Roman" w:cs="Arial"/>
                <w:b/>
                <w:color w:val="000000" w:themeColor="text1"/>
                <w:kern w:val="24"/>
                <w:lang w:eastAsia="en-GB"/>
              </w:rPr>
              <w:t>refer to examples from the text</w:t>
            </w:r>
            <w:r w:rsidRPr="006F7A65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. </w:t>
            </w:r>
          </w:p>
          <w:p w:rsidR="0095402F" w:rsidRPr="006F7A65" w:rsidRDefault="0095402F" w:rsidP="00B87E93"/>
          <w:p w:rsidR="0095402F" w:rsidRPr="006F7A65" w:rsidRDefault="001376AB" w:rsidP="00950235">
            <w:proofErr w:type="spellStart"/>
            <w:r>
              <w:t>Eg</w:t>
            </w:r>
            <w:proofErr w:type="spellEnd"/>
            <w:r>
              <w:t xml:space="preserve"> – </w:t>
            </w:r>
            <w:r w:rsidR="00950235">
              <w:t>Birling could cling on to the table as</w:t>
            </w:r>
            <w:r>
              <w:t xml:space="preserve"> he speaks as</w:t>
            </w:r>
            <w:r w:rsidR="00950235">
              <w:t xml:space="preserve"> if it were a symbol of the unchanging world he believes he lives in</w:t>
            </w:r>
            <w:r>
              <w:t>,</w:t>
            </w:r>
            <w:r w:rsidR="00950235">
              <w:t xml:space="preserve"> where the world is predictable and everyone know</w:t>
            </w:r>
            <w:r>
              <w:t>s their</w:t>
            </w:r>
            <w:r w:rsidR="00950235">
              <w:t xml:space="preserve"> place</w:t>
            </w:r>
            <w:r>
              <w:t>.</w:t>
            </w:r>
          </w:p>
        </w:tc>
        <w:tc>
          <w:tcPr>
            <w:tcW w:w="8189" w:type="dxa"/>
          </w:tcPr>
          <w:p w:rsidR="0095402F" w:rsidRPr="006F7A65" w:rsidRDefault="0095402F" w:rsidP="0095402F">
            <w:r w:rsidRPr="006F7A65">
              <w:t>Fixed pieces of set – for example cabinets</w:t>
            </w:r>
            <w:r w:rsidR="009F32B5">
              <w:t xml:space="preserve"> with brass handles,</w:t>
            </w:r>
            <w:r w:rsidRPr="006F7A65">
              <w:t xml:space="preserve"> shelves made of oak, mahogany, satinwood, walnut</w:t>
            </w:r>
            <w:r w:rsidR="009F32B5">
              <w:t xml:space="preserve">  will accurately reflect the materials used at the time.</w:t>
            </w:r>
          </w:p>
          <w:p w:rsidR="0095402F" w:rsidRDefault="0095402F" w:rsidP="0095402F">
            <w:r w:rsidRPr="006F7A65">
              <w:t xml:space="preserve">The </w:t>
            </w:r>
            <w:r w:rsidRPr="009F32B5">
              <w:rPr>
                <w:b/>
              </w:rPr>
              <w:t>dining table</w:t>
            </w:r>
            <w:r w:rsidR="009F32B5">
              <w:t xml:space="preserve"> is </w:t>
            </w:r>
            <w:r w:rsidR="009F32B5" w:rsidRPr="009F32B5">
              <w:rPr>
                <w:b/>
              </w:rPr>
              <w:t>centre stage</w:t>
            </w:r>
            <w:r>
              <w:t xml:space="preserve">, it creates </w:t>
            </w:r>
            <w:r w:rsidRPr="009F32B5">
              <w:rPr>
                <w:b/>
              </w:rPr>
              <w:t>a focal point</w:t>
            </w:r>
            <w:r>
              <w:t xml:space="preserve"> for class conflict </w:t>
            </w:r>
            <w:r w:rsidRPr="00950235">
              <w:rPr>
                <w:b/>
              </w:rPr>
              <w:t>symbolising the divide</w:t>
            </w:r>
            <w:r>
              <w:t xml:space="preserve"> between rich and poor, past and future, socialism and capitalism.</w:t>
            </w:r>
          </w:p>
          <w:p w:rsidR="001376AB" w:rsidRPr="006F7A65" w:rsidRDefault="001376AB" w:rsidP="0095402F"/>
          <w:p w:rsidR="00950235" w:rsidRDefault="00950235" w:rsidP="0095402F">
            <w:r w:rsidRPr="00950235">
              <w:rPr>
                <w:b/>
              </w:rPr>
              <w:t>Ideas</w:t>
            </w:r>
            <w:r>
              <w:t xml:space="preserve"> - </w:t>
            </w:r>
            <w:r w:rsidR="0095402F" w:rsidRPr="006F7A65">
              <w:t>Create a small intimate space using the walls of the</w:t>
            </w:r>
            <w:r>
              <w:t xml:space="preserve"> room</w:t>
            </w:r>
            <w:r w:rsidR="0095402F" w:rsidRPr="006F7A65">
              <w:t xml:space="preserve"> to create </w:t>
            </w:r>
            <w:r w:rsidR="0095402F" w:rsidRPr="00950235">
              <w:rPr>
                <w:b/>
              </w:rPr>
              <w:t>a sense of claustrophobia/no escape</w:t>
            </w:r>
            <w:r w:rsidR="0095402F" w:rsidRPr="006F7A65">
              <w:t xml:space="preserve"> from this room. </w:t>
            </w:r>
            <w:r w:rsidR="0095402F" w:rsidRPr="00950235">
              <w:rPr>
                <w:b/>
              </w:rPr>
              <w:t>The walls close in</w:t>
            </w:r>
            <w:r w:rsidR="0095402F" w:rsidRPr="006F7A65">
              <w:t xml:space="preserve"> a little more for each act. </w:t>
            </w:r>
          </w:p>
          <w:p w:rsidR="0095402F" w:rsidRDefault="0095402F" w:rsidP="0095402F">
            <w:r w:rsidRPr="006F7A65">
              <w:t>Shelves, cabinets could be</w:t>
            </w:r>
            <w:r w:rsidR="00950235">
              <w:t>come more</w:t>
            </w:r>
            <w:r w:rsidRPr="006F7A65">
              <w:t xml:space="preserve"> out of kilter </w:t>
            </w:r>
            <w:r w:rsidRPr="00950235">
              <w:rPr>
                <w:b/>
              </w:rPr>
              <w:t>symbolising that the</w:t>
            </w:r>
            <w:r w:rsidR="00950235">
              <w:rPr>
                <w:b/>
              </w:rPr>
              <w:t>i</w:t>
            </w:r>
            <w:r w:rsidRPr="00950235">
              <w:rPr>
                <w:b/>
              </w:rPr>
              <w:t>r world is being shaken/turned upside down.</w:t>
            </w:r>
            <w:r w:rsidR="00950235" w:rsidRPr="00950235">
              <w:rPr>
                <w:b/>
              </w:rPr>
              <w:t xml:space="preserve"> </w:t>
            </w:r>
            <w:r w:rsidR="00950235">
              <w:t xml:space="preserve">The audience are outside looking in which could be reflected by having actors representing the poor/working class looking in through the windows, again </w:t>
            </w:r>
            <w:r w:rsidR="00950235" w:rsidRPr="00950235">
              <w:rPr>
                <w:b/>
              </w:rPr>
              <w:t>symbolising the divisions between us</w:t>
            </w:r>
            <w:r w:rsidR="00950235">
              <w:t xml:space="preserve"> as a society.</w:t>
            </w:r>
          </w:p>
          <w:p w:rsidR="001376AB" w:rsidRPr="006F7A65" w:rsidRDefault="001376AB" w:rsidP="0095402F">
            <w:bookmarkStart w:id="0" w:name="_GoBack"/>
            <w:bookmarkEnd w:id="0"/>
          </w:p>
          <w:p w:rsidR="0095402F" w:rsidRPr="006F7A65" w:rsidRDefault="0095402F" w:rsidP="0095023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6F7A65">
              <w:rPr>
                <w:rFonts w:cs="Times New Roman"/>
              </w:rPr>
              <w:t xml:space="preserve">Priestley was very keen on painting watercolours of skies, </w:t>
            </w:r>
            <w:r w:rsidR="00950235">
              <w:rPr>
                <w:rFonts w:cs="Times New Roman"/>
              </w:rPr>
              <w:t xml:space="preserve">we could hang </w:t>
            </w:r>
            <w:proofErr w:type="gramStart"/>
            <w:r w:rsidR="00950235">
              <w:rPr>
                <w:rFonts w:cs="Times New Roman"/>
              </w:rPr>
              <w:t xml:space="preserve">a </w:t>
            </w:r>
            <w:r w:rsidRPr="006F7A65">
              <w:rPr>
                <w:rFonts w:cs="Times New Roman"/>
              </w:rPr>
              <w:t xml:space="preserve"> huge</w:t>
            </w:r>
            <w:proofErr w:type="gramEnd"/>
            <w:r w:rsidR="00950235">
              <w:rPr>
                <w:rFonts w:cs="Times New Roman"/>
              </w:rPr>
              <w:t xml:space="preserve"> ‘</w:t>
            </w:r>
            <w:r w:rsidRPr="00950235">
              <w:rPr>
                <w:rFonts w:cs="Times New Roman"/>
                <w:b/>
              </w:rPr>
              <w:t>skyscape</w:t>
            </w:r>
            <w:r w:rsidR="00950235">
              <w:rPr>
                <w:rFonts w:cs="Times New Roman"/>
              </w:rPr>
              <w:t>’</w:t>
            </w:r>
            <w:r w:rsidRPr="006F7A65">
              <w:rPr>
                <w:rFonts w:cs="Times New Roman"/>
              </w:rPr>
              <w:t xml:space="preserve"> </w:t>
            </w:r>
            <w:r w:rsidR="00950235">
              <w:rPr>
                <w:rFonts w:cs="Times New Roman"/>
              </w:rPr>
              <w:t xml:space="preserve">or </w:t>
            </w:r>
            <w:r w:rsidR="00950235" w:rsidRPr="00950235">
              <w:rPr>
                <w:rFonts w:cs="Times New Roman"/>
                <w:b/>
              </w:rPr>
              <w:t>cyclorama</w:t>
            </w:r>
            <w:r w:rsidR="00950235">
              <w:rPr>
                <w:rFonts w:cs="Times New Roman"/>
              </w:rPr>
              <w:t xml:space="preserve"> </w:t>
            </w:r>
            <w:r w:rsidRPr="006F7A65">
              <w:rPr>
                <w:rFonts w:cs="Times New Roman"/>
              </w:rPr>
              <w:t>for our background.</w:t>
            </w:r>
            <w:r w:rsidR="00950235">
              <w:rPr>
                <w:rFonts w:cs="Times New Roman"/>
              </w:rPr>
              <w:t xml:space="preserve"> Project watercolour images of clouds, rain, birds, day/night on to it to create an oppressive atmosphere or to enhance more hopeful </w:t>
            </w:r>
            <w:proofErr w:type="gramStart"/>
            <w:r w:rsidR="00950235">
              <w:rPr>
                <w:rFonts w:cs="Times New Roman"/>
              </w:rPr>
              <w:t>moments  in</w:t>
            </w:r>
            <w:proofErr w:type="gramEnd"/>
            <w:r w:rsidR="00950235">
              <w:rPr>
                <w:rFonts w:cs="Times New Roman"/>
              </w:rPr>
              <w:t xml:space="preserve"> the play. This could be in the shape of a giant page ripped from the Inspector’s notepad symbolising how </w:t>
            </w:r>
            <w:r w:rsidR="00950235" w:rsidRPr="00950235">
              <w:rPr>
                <w:rFonts w:cs="Times New Roman"/>
                <w:b/>
              </w:rPr>
              <w:t xml:space="preserve">the audience are being prompted to make a moral judgement on themselves and the </w:t>
            </w:r>
            <w:proofErr w:type="spellStart"/>
            <w:r w:rsidR="00950235" w:rsidRPr="00950235">
              <w:rPr>
                <w:rFonts w:cs="Times New Roman"/>
                <w:b/>
              </w:rPr>
              <w:t>Birlings</w:t>
            </w:r>
            <w:proofErr w:type="spellEnd"/>
            <w:r w:rsidR="00950235" w:rsidRPr="00950235">
              <w:rPr>
                <w:rFonts w:cs="Times New Roman"/>
                <w:b/>
              </w:rPr>
              <w:t>.</w:t>
            </w:r>
          </w:p>
          <w:p w:rsidR="0095402F" w:rsidRPr="001376AB" w:rsidRDefault="00950235" w:rsidP="001376AB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Any</w:t>
            </w:r>
            <w:r w:rsidR="0095402F" w:rsidRPr="006F7A65">
              <w:rPr>
                <w:rFonts w:cs="Times New Roman"/>
              </w:rPr>
              <w:t xml:space="preserve"> landscape</w:t>
            </w:r>
            <w:r>
              <w:rPr>
                <w:rFonts w:cs="Times New Roman"/>
              </w:rPr>
              <w:t xml:space="preserve"> projected on the cyclorama</w:t>
            </w:r>
            <w:r w:rsidR="0095402F" w:rsidRPr="006F7A65">
              <w:rPr>
                <w:rFonts w:cs="Times New Roman"/>
              </w:rPr>
              <w:t xml:space="preserve"> is important because the Inspector has to get the </w:t>
            </w:r>
            <w:proofErr w:type="spellStart"/>
            <w:r w:rsidR="0095402F" w:rsidRPr="006F7A65">
              <w:rPr>
                <w:rFonts w:cs="Times New Roman"/>
              </w:rPr>
              <w:t>Birlings</w:t>
            </w:r>
            <w:proofErr w:type="spellEnd"/>
            <w:r w:rsidR="0095402F" w:rsidRPr="006F7A65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to think about the world outside of their own experience</w:t>
            </w:r>
            <w:r w:rsidR="0095402F" w:rsidRPr="006F7A65">
              <w:rPr>
                <w:rFonts w:cs="Times New Roman"/>
              </w:rPr>
              <w:t xml:space="preserve">. These people live in one world and it is only when they </w:t>
            </w:r>
            <w:r>
              <w:rPr>
                <w:rFonts w:cs="Times New Roman"/>
              </w:rPr>
              <w:t>understand the working class world</w:t>
            </w:r>
            <w:r w:rsidR="0095402F" w:rsidRPr="006F7A65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–</w:t>
            </w:r>
            <w:r w:rsidR="0095402F" w:rsidRPr="006F7A65">
              <w:rPr>
                <w:rFonts w:cs="Times New Roman"/>
              </w:rPr>
              <w:t xml:space="preserve"> </w:t>
            </w:r>
            <w:proofErr w:type="gramStart"/>
            <w:r w:rsidR="0095402F" w:rsidRPr="006F7A65">
              <w:rPr>
                <w:rFonts w:cs="Times New Roman"/>
              </w:rPr>
              <w:t>that</w:t>
            </w:r>
            <w:proofErr w:type="gramEnd"/>
            <w:r>
              <w:rPr>
                <w:rFonts w:cs="Times New Roman"/>
              </w:rPr>
              <w:t xml:space="preserve"> </w:t>
            </w:r>
            <w:r w:rsidR="0095402F" w:rsidRPr="006F7A65">
              <w:rPr>
                <w:rFonts w:cs="Times New Roman"/>
              </w:rPr>
              <w:t xml:space="preserve">anything can </w:t>
            </w:r>
            <w:r>
              <w:rPr>
                <w:rFonts w:cs="Times New Roman"/>
              </w:rPr>
              <w:t>change</w:t>
            </w:r>
            <w:r w:rsidR="0095402F" w:rsidRPr="006F7A65">
              <w:rPr>
                <w:rFonts w:cs="Times New Roman"/>
              </w:rPr>
              <w:t>.</w:t>
            </w:r>
          </w:p>
        </w:tc>
      </w:tr>
    </w:tbl>
    <w:p w:rsidR="000A1216" w:rsidRPr="006F7A65" w:rsidRDefault="001376AB" w:rsidP="00B87E93">
      <w:pPr>
        <w:spacing w:after="0"/>
      </w:pPr>
    </w:p>
    <w:sectPr w:rsidR="000A1216" w:rsidRPr="006F7A65" w:rsidSect="00B87E9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E12DC"/>
    <w:multiLevelType w:val="hybridMultilevel"/>
    <w:tmpl w:val="582AAEB8"/>
    <w:lvl w:ilvl="0" w:tplc="5FCEBF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CEC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466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B0C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E60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DC58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727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76A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C0A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5BA1B69"/>
    <w:multiLevelType w:val="hybridMultilevel"/>
    <w:tmpl w:val="7E666E4A"/>
    <w:lvl w:ilvl="0" w:tplc="705CF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B06D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226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087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B08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34A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05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9AE2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FC8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52E29E7"/>
    <w:multiLevelType w:val="hybridMultilevel"/>
    <w:tmpl w:val="79646E36"/>
    <w:lvl w:ilvl="0" w:tplc="AA9E1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549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A90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EA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BCB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1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1AE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3250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C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D8F18BB"/>
    <w:multiLevelType w:val="hybridMultilevel"/>
    <w:tmpl w:val="01F0BFA0"/>
    <w:lvl w:ilvl="0" w:tplc="FCB2F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CC6B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86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984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CC8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498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CA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367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BC0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602"/>
    <w:rsid w:val="00132920"/>
    <w:rsid w:val="001376AB"/>
    <w:rsid w:val="00141602"/>
    <w:rsid w:val="006F7A65"/>
    <w:rsid w:val="00841305"/>
    <w:rsid w:val="00950235"/>
    <w:rsid w:val="0095402F"/>
    <w:rsid w:val="009F32B5"/>
    <w:rsid w:val="00B87E93"/>
    <w:rsid w:val="00C84074"/>
    <w:rsid w:val="00EE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7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7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335461">
          <w:marLeft w:val="30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5080">
          <w:marLeft w:val="30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2876">
          <w:marLeft w:val="30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3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26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0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8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7881">
          <w:marLeft w:val="27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8675">
          <w:marLeft w:val="27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2445">
          <w:marLeft w:val="27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4768">
          <w:marLeft w:val="27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39569">
          <w:marLeft w:val="17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Hall, David</dc:creator>
  <cp:lastModifiedBy>Hall, David</cp:lastModifiedBy>
  <cp:revision>2</cp:revision>
  <dcterms:created xsi:type="dcterms:W3CDTF">2018-04-16T15:58:00Z</dcterms:created>
  <dcterms:modified xsi:type="dcterms:W3CDTF">2018-04-16T15:58:00Z</dcterms:modified>
</cp:coreProperties>
</file>